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after="0" w:before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ЗАЯВКА НА УЧАСТЬ У ПОВНОМУ КОНКУРСНОМУ ВІДБОРІ (ТЕНДЕРІ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1"/>
        <w:tblW w:w="9009.0" w:type="dxa"/>
        <w:jc w:val="left"/>
        <w:tblLayout w:type="fixed"/>
        <w:tblLook w:val="0400"/>
      </w:tblPr>
      <w:tblGrid>
        <w:gridCol w:w="5646"/>
        <w:gridCol w:w="3363"/>
        <w:tblGridChange w:id="0">
          <w:tblGrid>
            <w:gridCol w:w="5646"/>
            <w:gridCol w:w="3363"/>
          </w:tblGrid>
        </w:tblGridChange>
      </w:tblGrid>
      <w:tr>
        <w:trPr>
          <w:cantSplit w:val="0"/>
          <w:trHeight w:val="37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Заповнюється співробітником БО «Українська освітня платформа»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надходження комерційної пропозиції до БО «Українська освітня платформа»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Реєстраційний номер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«______» ________________ 20 р.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_________</w:t>
            </w:r>
          </w:p>
        </w:tc>
      </w:tr>
      <w:tr>
        <w:trPr>
          <w:cantSplit w:val="0"/>
          <w:trHeight w:val="11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ПІБ ____________________________________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підпис ________________________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КОМЕРЦІЙНА ПРОПОЗИЦІЯ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Ознайомившись із оголошенням про проведення комерційної процедури на закупівлю на _________________-, ми, які нижче підписалися, пропонуємо нижчезазначені послуги у відповідності до умов вищезазначеного оголошення про проведення тендеру  (далі – «Оголошення»). 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ЗАГАЛЬНІ ВІДОМОСТІ ПРО УЧАСНИКА</w:t>
      </w:r>
      <w:r w:rsidDel="00000000" w:rsidR="00000000" w:rsidRPr="00000000">
        <w:rPr>
          <w:rtl w:val="0"/>
        </w:rPr>
      </w:r>
    </w:p>
    <w:tbl>
      <w:tblPr>
        <w:tblStyle w:val="Table2"/>
        <w:tblW w:w="9013.0" w:type="dxa"/>
        <w:jc w:val="left"/>
        <w:tblLayout w:type="fixed"/>
        <w:tblLook w:val="0400"/>
      </w:tblPr>
      <w:tblGrid>
        <w:gridCol w:w="500"/>
        <w:gridCol w:w="3461"/>
        <w:gridCol w:w="5052"/>
        <w:tblGridChange w:id="0">
          <w:tblGrid>
            <w:gridCol w:w="500"/>
            <w:gridCol w:w="3461"/>
            <w:gridCol w:w="5052"/>
          </w:tblGrid>
        </w:tblGridChange>
      </w:tblGrid>
      <w:tr>
        <w:trPr>
          <w:cantSplit w:val="0"/>
          <w:trHeight w:val="2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Найменування учасника: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ЄДРПОУ: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Юридична адреса: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10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Фактична адреса: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державної реєстрації: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ПІБ та посада керівника учасника: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телефону керівника учасника: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12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Контактна особа: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телефону контактної особи: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Електронна пошта контактної особи: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Адреса веб-сайту: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Банківські реквізити: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Види діяльності учасника згідно Довідки за ЄДР та/або статуту юридичної особи: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ЦІНОВА ПРОПОЗИЦІЯ </w:t>
      </w:r>
      <w:r w:rsidDel="00000000" w:rsidR="00000000" w:rsidRPr="00000000">
        <w:rPr>
          <w:rtl w:val="0"/>
        </w:rPr>
      </w:r>
    </w:p>
    <w:tbl>
      <w:tblPr>
        <w:tblStyle w:val="Table3"/>
        <w:tblW w:w="9346.000000000002" w:type="dxa"/>
        <w:jc w:val="left"/>
        <w:tblLayout w:type="fixed"/>
        <w:tblLook w:val="0400"/>
      </w:tblPr>
      <w:tblGrid>
        <w:gridCol w:w="523"/>
        <w:gridCol w:w="2338"/>
        <w:gridCol w:w="23"/>
        <w:gridCol w:w="2243"/>
        <w:gridCol w:w="1951"/>
        <w:gridCol w:w="2268"/>
        <w:tblGridChange w:id="0">
          <w:tblGrid>
            <w:gridCol w:w="523"/>
            <w:gridCol w:w="2338"/>
            <w:gridCol w:w="23"/>
            <w:gridCol w:w="2243"/>
            <w:gridCol w:w="1951"/>
            <w:gridCol w:w="2268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Специфікація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Строк поставки за адресою: м. Львів, вул. Лижв’ярська, 22 (включаючи час друку)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Вартість друку за 1 шт, грн.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 ПДВ/без ПДВ.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Плакат формату А2 за макетом замовника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кольоровий, папір сіті лайт 200 г/м2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Сертифікат А4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кольоровий друк, розмір а4, матовий, твердий, 350 г/м2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Плакат з друком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150 см х 70 см, папір сіті лайт 200 г/м2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Папка брендована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згідно наданого макету, із вклеєною кишенею. Розмір: 432 × 300 мм формат А4. Матеріал: Крейдований матовий папір 350 г/м2. Друк: 4+0. Постпрес: Рулонна ламінація Матова ламінація по лицьовій стороні 25 мікрон; біговка: 2; Клеєний карман.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Блокнот брендований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згідно наданого макету, Формат А5, на пружині. Обкладинка матова. 50 сторінок. Друк - офсетка, 80 г/мм, з розміткою. 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Комікс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А5 формату, 16 стор., зшивка на 2 скоби, папір крейдований 170 г/м, колір 4+4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Папка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Розміри: 175*210 мм </w:t>
              <w:br w:type="textWrapping"/>
              <w:t xml:space="preserve">Картон целюлозний 300 г/м2, друк - офсетний СМУК (4+0), глянцеве ламінування (1+0), висікання згідно штанц-форми, склеювання клапанів 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Брошура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А-5 формату, 16 сторінок, папір крейдований глянцевий 170 г/м2, друк офсетний СМУК (4+4), кріплення на дві металеві скоби по довшій стороні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Зошити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формату 170*205 мм. (4 види, 2 - «в клітинку», 2 в «лінійку») </w:t>
              <w:br w:type="textWrapping"/>
              <w:t xml:space="preserve">36 сторінок з обкладинкою, Обкладинка - папір 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Стікерпак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А-5 формату, Папір самоклеючий 188 г/м2, друк офсетний СМУК (4+0), матове ламінування, плотерна порізка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Блокнот А5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2 скобах, обкладинка матова. 54 сторінки, перші 4 сторінки — глянцевий папір, друк з текстос та зображеннями.Наступні 50 - офсетка, 80 г/мм, з розміткою.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Блокнот А5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"Блокнот на пружині по лівій стороні формат А5 обкладинка: крейда матова, 350 г, друк 4+0, ламінація матова 1+0 кількість аркушів - 50 шт, офсетка 80г, друк 1+1"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Конструкція ролл-ап 85х200 см з банером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Стандарт з банером 80*200 см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Постер А1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"Постери: Розмір А1 Папір: сітілайт 200 г/м2"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Постер А2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Розмір А2. Папір сітілайт або постерний папір 350г.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Папір сітілайт 200 гр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Постер А3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Розмір А3. Папір сітілайт або постерний папір 350г. </w:t>
              <w:br w:type="textWrapping"/>
              <w:t xml:space="preserve">Папір сітілайт 200 гр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Постер А4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Розмір А4. Папір сітілайт або постерний папір 350г. </w:t>
              <w:br w:type="textWrapping"/>
              <w:t xml:space="preserve">Папір сітілайт 200 гр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Вказівник А4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"Розмір: А4 Матеріал: Самоклеюча плівка"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Флаєр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Розмір: А5</w:t>
              <w:br w:type="textWrapping"/>
              <w:t xml:space="preserve">Матеріал: крейдований папір 130 г/м2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Флаєр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Розмір: А5 ( А5 в складеному вигляді) 1 біговка по середині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Банер 80х180 см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банер під павук: люверси 4 шт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Бейдж 8*10 см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Формат - 80 мм на 120 мм</w:t>
              <w:br w:type="textWrapping"/>
              <w:t xml:space="preserve">Папір крейдований, матовий 350 г/м2, друк CMYK, односторонній</w:t>
              <w:br w:type="textWrapping"/>
              <w:t xml:space="preserve">Заокруглені кутики, отвір для шнурка </w:t>
              <w:br w:type="textWrapping"/>
              <w:t xml:space="preserve">Шнурок синього кольору, на карабін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Євробулкет 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Євробуклет на два згини, з текстом та зображеннями, кольоровий друк на крейдованому глянцевому папері щільністю 170 г/м2 + бігування + фальц (згин ) 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Брендовані паперові коробки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CD">
            <w:pPr>
              <w:spacing w:after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Товар - гофроящик з друком</w:t>
              <w:br w:type="textWrapping"/>
              <w:t xml:space="preserve">Параметр: Внутрішні розміри (ШхДхВ) 390*390*300 мм</w:t>
              <w:br w:type="textWrapping"/>
              <w:t xml:space="preserve">Навантаження від 18 до 25 кілограм</w:t>
              <w:br w:type="textWrapping"/>
              <w:t xml:space="preserve">Марка визначається граничною масою продукції в ящику</w:t>
              <w:br w:type="textWrapping"/>
              <w:t xml:space="preserve">Друк 4+0</w:t>
              <w:br w:type="textWrapping"/>
              <w:t xml:space="preserve">Задруковані сторони: Друк з чотирьох сторін (на двох протилежних сторонах логотипи та відповідно на двох інших - номер гарячої лінії) 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Брендовані стікери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Розмір А5. Матове покриття. Самоклеючий папір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Робочий зошит А4 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а4 формат, альбомна орієнтація, кольоровий друк, зібраний на спіраль. </w:t>
              <w:br w:type="textWrapping"/>
              <w:t xml:space="preserve">Обкладинка кольорова, матова, тверда, 350 г/м2 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Ролап з конструкцією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"Мобільний стенд рол-ап 80x200 см Посилений алюмінієвий корпус і суцільнометалеві алюмінієві ноги з ребрами жорсткості. Верхнє кріплення банера в цій моделі здійснюється за допомогою клік-профілю, який спрощує установку і заміну банерного полотна. Розмір полотна: 204х80 см. Габарити в установленому вигляді: 210 см (висота) х 82 см (ширина) х 9 см (глибина корпусу); довжина ніжок - 38 см. Габарити в складеному вигляді в чохлі: 83 см х 10 см х 9 см. Маса нетто однієї конструкції: 2,2 кг (маса конструкції без полотна) Матеріали конструкції: Алюміній. Колір: Сріблястий. Індивідуальна упаковка: тканинна сумка"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Папка брендована (А4)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Папка брендована, із вклеєною кишенею. Розмір: 432 × 300 мм ( А4). Матеріал: </w:t>
              <w:br w:type="textWrapping"/>
              <w:t xml:space="preserve">Крейдований матовий папір 350 г/м2. Друк: 4+0. Постпрес: Рулонна ламінація Матова ламінація по лицьовій стороні 25 мікрон;</w:t>
              <w:br w:type="textWrapping"/>
              <w:t xml:space="preserve">біговка: 2; Клеєний карман. 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Інформаційний плакат 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Плакат брендований, матеріал — глянцевий папір 200 г/м2, формат А4. Кольоровий друк. 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випадку, якщо Учасник є платником ПДВ - пропозиція надається з ПДВ. У разі надання пропозицій Учасником - не платником ПДВ, або якщо предмет закупівлі не обкладається ПДВ, такі пропозиції надаються без урахування ПДВ</w:t>
      </w:r>
    </w:p>
    <w:p w:rsidR="00000000" w:rsidDel="00000000" w:rsidP="00000000" w:rsidRDefault="00000000" w:rsidRPr="00000000" w14:paraId="000000EF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Ціна за одиницю, вказана в тендерній пропозиції, має бути остаточною та має враховувати всі податки, платежі і збори, витрати на оплату праці водіїв, витрати на паливо-мастильні матеріали, на доставку та  інші витрати, які Учасник  несе та може понести у зв’язку з виконанням обов’язків по наданню послуг, які є предметом закупівлі.</w:t>
      </w:r>
    </w:p>
    <w:p w:rsidR="00000000" w:rsidDel="00000000" w:rsidP="00000000" w:rsidRDefault="00000000" w:rsidRPr="00000000" w14:paraId="000000F0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Цінова пропозиція складена станом на  __ ____________ 20. 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     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Підписанням та поданням цієї комерційної пропозиції _________ [ назва учасника тендеру] зобов’язується у випадку визначення цієї пропозиції переможною БО «Українська освітня платформа»: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вносити жодних змін до цієї пропозиції та дотримуватись умов цієї пропозиції протягом періоду дії пропозиції, який становить – 60 календарних днів з дати подачі пропозиції. Ця комерційна пропозиція може бути прийнята (акцептована) БО «Українська освітня платформа» в будь-який момент до завершення періоду її дії;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підписати договір про надання послуг протягом 30-ти днів з дати прийняття (акцепту) цієї комерційної пропозиції з обов’язковим дотриманням положень проекту такого договору;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надати необхідні послуги у відповідності з умовами цієї комерційної пропозиції;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забезпечити повноту та точність виконання цієї комерційної пропозиції за формою, цінами/тарифами та у строки, вказані у цій пропозиції та Оголошенні, зокрема у технічних вимогах до предмету закупівлі.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Підписанням та поданням цієї комерційної пропозиції учасник погоджується з наступним: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учасник ознайомлений з Оголошенням, яке опубліковано на веб-сайті БО «Українська освітня платформа»;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 «Українська освітня платформа» не зобов’язана приймати найкращу за ціною пропозицію чи будь-яку із отриманих пропозицій. До моменту підписання договору про закупівлю БО «Українська освітня платформа» не несе жодних зобов’язань по відношенню до учасників закупівлі або потенційних учасників закупівлі;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 «Українська освітня платформа» залишає за собою право відхилити комерційні пропозиції всіх учасників процедури закупівлі у разі їхньої невідповідності;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ця комерційна пропозиція та Оголошення є невід’ємними частинами відповідного договору на закупівлю послуг, котрий буде укладений між БО «Українська освітня платформа» та переможцем тендеру;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участь у тендері пов’язаних осіб або змова учасників тендеру забороняється. У разі виявлення таких фактів, результати тендеру будуть скасовані або договір з відповідним постачальником буде достроково розірвано в односторонньому порядку з обов’язковим поверненням всього отриманого таким виконавцем за договором та відшкодуванням збитків завданих БО «Українська освітня платформа»;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надавати послуги тільки через одну юридичну особу/фізичну особу та не має права змінювати виконавця послуг впродовж дії терміну договору. Виняток – реорганізація юридичної особи/зміна назви/злиття.</w:t>
      </w:r>
    </w:p>
    <w:p w:rsidR="00000000" w:rsidDel="00000000" w:rsidP="00000000" w:rsidRDefault="00000000" w:rsidRPr="00000000" w14:paraId="0000010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Цим ми / я підтверджуємо(ю) свою юридичну, фінансову та іншу спроможність виконати умови цієї комерційної пропозиції та Оголошення, укласти договір на закупівлю послуг та правдивість всіх відомостей зазначених у цій комерційній пропозиції.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Уповноважена особа на підпис комерційної пропозиції від імені [ назва учасника тендеру] згідно статуту.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заявки додаються наступні документи (повинні відповідати конкурсному оголошенню):</w:t>
      </w:r>
    </w:p>
    <w:p w:rsidR="00000000" w:rsidDel="00000000" w:rsidP="00000000" w:rsidRDefault="00000000" w:rsidRPr="00000000" w14:paraId="00000104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Дата: 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ПІБ підписанта: 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Посада: 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Підпис: </w:t>
      </w:r>
    </w:p>
    <w:p w:rsidR="00000000" w:rsidDel="00000000" w:rsidP="00000000" w:rsidRDefault="00000000" w:rsidRPr="00000000" w14:paraId="00000109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10C">
      <w:pPr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line="240" w:lineRule="auto"/>
        <w:ind w:left="6377.952755905511" w:right="140.0787401574808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Додаток 1 до заявки на участь в повному конкурсному відборі (тендері)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276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Інформаційна довідка </w:t>
      </w:r>
    </w:p>
    <w:p w:rsidR="00000000" w:rsidDel="00000000" w:rsidP="00000000" w:rsidRDefault="00000000" w:rsidRPr="00000000" w14:paraId="00000110">
      <w:pPr>
        <w:spacing w:line="276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 наявність у Учасника торгів документально підтвердженого досвіду виконання аналогічних договорів</w:t>
      </w:r>
    </w:p>
    <w:p w:rsidR="00000000" w:rsidDel="00000000" w:rsidP="00000000" w:rsidRDefault="00000000" w:rsidRPr="00000000" w14:paraId="00000111">
      <w:pPr>
        <w:spacing w:line="276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55.0" w:type="dxa"/>
        <w:jc w:val="left"/>
        <w:tblInd w:w="18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75"/>
        <w:gridCol w:w="2100"/>
        <w:gridCol w:w="1620"/>
        <w:gridCol w:w="1695"/>
        <w:gridCol w:w="3465"/>
        <w:tblGridChange w:id="0">
          <w:tblGrid>
            <w:gridCol w:w="675"/>
            <w:gridCol w:w="2100"/>
            <w:gridCol w:w="1620"/>
            <w:gridCol w:w="1695"/>
            <w:gridCol w:w="3465"/>
          </w:tblGrid>
        </w:tblGridChange>
      </w:tblGrid>
      <w:tr>
        <w:trPr>
          <w:cantSplit w:val="0"/>
          <w:trHeight w:val="1115.3027343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before="240" w:line="276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укладення  та завершення договору </w:t>
            </w:r>
          </w:p>
          <w:p w:rsidR="00000000" w:rsidDel="00000000" w:rsidP="00000000" w:rsidRDefault="00000000" w:rsidRPr="00000000" w14:paraId="00000114">
            <w:pPr>
              <w:spacing w:before="240" w:line="276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before="240" w:line="276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 договору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before="240" w:line="276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Вартість договору, грн.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before="240" w:line="276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 та код ЄДРПОУ замовника послуг  номер телефону контактної особи замовника</w:t>
            </w:r>
          </w:p>
        </w:tc>
      </w:tr>
      <w:tr>
        <w:trPr>
          <w:cantSplit w:val="0"/>
          <w:trHeight w:val="482.3730468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240" w:before="240" w:line="276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240" w:before="240" w:line="2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240" w:before="240" w:line="2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240" w:before="240" w:line="2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240" w:before="240" w:line="2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7.3730468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240" w:before="240" w:line="276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240" w:before="240" w:line="2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240" w:before="240" w:line="2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240" w:before="240" w:line="2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240" w:before="240" w:line="2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22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Додатки: копії документів підтверджуючих виконання договору (або одного замовлення по договору),  а саме:  _________________</w:t>
      </w:r>
    </w:p>
    <w:p w:rsidR="00000000" w:rsidDel="00000000" w:rsidP="00000000" w:rsidRDefault="00000000" w:rsidRPr="00000000" w14:paraId="00000123">
      <w:pPr>
        <w:spacing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Посада, прізвище, ініціали уповноваженої особи учасника   </w:t>
        <w:tab/>
        <w:t xml:space="preserve">                </w:t>
        <w:tab/>
        <w:t xml:space="preserve">(підпис)</w:t>
      </w:r>
    </w:p>
    <w:p w:rsidR="00000000" w:rsidDel="00000000" w:rsidP="00000000" w:rsidRDefault="00000000" w:rsidRPr="00000000" w14:paraId="000001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"/>
    <w:pPr>
      <w:widowControl w:val="0"/>
      <w:spacing w:line="240" w:lineRule="auto"/>
      <w:ind w:hanging="1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6" w:customStyle="1">
    <w:basedOn w:val="TableNormal"/>
    <w:pPr>
      <w:widowControl w:val="0"/>
      <w:spacing w:line="240" w:lineRule="auto"/>
      <w:ind w:hanging="1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a7">
    <w:name w:val="Normal (Web)"/>
    <w:basedOn w:val="a"/>
    <w:uiPriority w:val="99"/>
    <w:semiHidden w:val="1"/>
    <w:unhideWhenUsed w:val="1"/>
    <w:rsid w:val="00067B4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uk-UA"/>
    </w:rPr>
  </w:style>
  <w:style w:type="character" w:styleId="apple-tab-span" w:customStyle="1">
    <w:name w:val="apple-tab-span"/>
    <w:basedOn w:val="a0"/>
    <w:rsid w:val="00067B43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Ft1s7HIXbHI7We7W8xjGO04WEw==">CgMxLjAyCGguZ2pkZ3hzOAByITFTUGkyT05Lem1vb3k1MHVodVJnTno5SE5CRF90R2ZGSg==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2024-08-19T11:28:00Z</dcterms:created>
</cp:coreProperties>
</file>